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C2" w:rsidRDefault="00125E1B" w:rsidP="006713C2">
      <w:pPr>
        <w:tabs>
          <w:tab w:val="left" w:pos="24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ADOPTION SURVEY</w:t>
      </w:r>
      <w:r w:rsidR="002D6A70">
        <w:rPr>
          <w:rFonts w:ascii="Arial" w:hAnsi="Arial" w:cs="Arial"/>
          <w:b/>
        </w:rPr>
        <w:t xml:space="preserve"> FOR THE</w:t>
      </w:r>
      <w:r w:rsidR="002D6A70">
        <w:rPr>
          <w:rFonts w:ascii="Arial" w:hAnsi="Arial" w:cs="Arial"/>
          <w:b/>
        </w:rPr>
        <w:br/>
        <w:t>ENVIRONMENTAL SERVICES INDUSTRY</w:t>
      </w:r>
      <w:r w:rsidR="006713C2">
        <w:rPr>
          <w:rFonts w:ascii="Arial" w:hAnsi="Arial" w:cs="Arial"/>
          <w:b/>
        </w:rPr>
        <w:t xml:space="preserve"> </w:t>
      </w:r>
    </w:p>
    <w:p w:rsidR="00A82722" w:rsidRPr="00386B56" w:rsidRDefault="00A82722" w:rsidP="006713C2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4A3619" w:rsidRPr="00386B56" w:rsidRDefault="00D91FFF" w:rsidP="00DD3C38">
      <w:pPr>
        <w:tabs>
          <w:tab w:val="left" w:pos="2410"/>
        </w:tabs>
        <w:spacing w:line="276" w:lineRule="auto"/>
        <w:jc w:val="both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As one of the initiatives under the Environmental Services (ES) Industry Transformation Map (ITM) which was launched in Dec 2017, </w:t>
      </w:r>
      <w:r w:rsidR="00DD3C38" w:rsidRPr="00DD3C38">
        <w:rPr>
          <w:rFonts w:ascii="Arial" w:hAnsi="Arial" w:cs="Arial"/>
        </w:rPr>
        <w:t xml:space="preserve">NEA will help companies adopt and scale up commercially available technologies to improve efficiency and manpower productivity. </w:t>
      </w:r>
      <w:r w:rsidR="00DD3C38">
        <w:rPr>
          <w:rFonts w:ascii="Arial" w:hAnsi="Arial" w:cs="Arial"/>
        </w:rPr>
        <w:t xml:space="preserve">To help us </w:t>
      </w:r>
      <w:r w:rsidR="004A3619">
        <w:rPr>
          <w:rFonts w:ascii="Arial" w:hAnsi="Arial" w:cs="Arial"/>
        </w:rPr>
        <w:t>the technologies that are available to the ES industry</w:t>
      </w:r>
      <w:r w:rsidR="00DD3C38">
        <w:rPr>
          <w:rFonts w:ascii="Arial" w:hAnsi="Arial" w:cs="Arial"/>
        </w:rPr>
        <w:t xml:space="preserve">, NEA </w:t>
      </w:r>
      <w:r w:rsidR="00CD2386" w:rsidRPr="00386B56">
        <w:rPr>
          <w:rFonts w:ascii="Arial" w:hAnsi="Arial" w:cs="Arial"/>
        </w:rPr>
        <w:t>will like to seek your company’s support in completing this survey</w:t>
      </w:r>
      <w:r w:rsidR="002D6A70">
        <w:rPr>
          <w:rFonts w:ascii="Arial" w:hAnsi="Arial" w:cs="Arial"/>
        </w:rPr>
        <w:t xml:space="preserve">, as well as </w:t>
      </w:r>
      <w:r w:rsidR="00CD2386" w:rsidRPr="00386B56">
        <w:rPr>
          <w:rFonts w:ascii="Arial" w:hAnsi="Arial" w:cs="Arial"/>
        </w:rPr>
        <w:t>sharing with us the equipment t</w:t>
      </w:r>
      <w:r w:rsidR="004A3619">
        <w:rPr>
          <w:rFonts w:ascii="Arial" w:hAnsi="Arial" w:cs="Arial"/>
        </w:rPr>
        <w:t>hat will help increase the productivity (i.e. manpower saving or operational efficiency) of the ES industry by at least 30%.</w:t>
      </w:r>
    </w:p>
    <w:p w:rsidR="00402B56" w:rsidRPr="00386B56" w:rsidRDefault="00402B56" w:rsidP="00DD3C38">
      <w:pPr>
        <w:tabs>
          <w:tab w:val="left" w:pos="2410"/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E96842">
        <w:rPr>
          <w:rFonts w:ascii="Arial" w:hAnsi="Arial" w:cs="Arial"/>
        </w:rPr>
        <w:t xml:space="preserve">Kindly email the completed survey form to </w:t>
      </w:r>
      <w:r w:rsidR="00E96842">
        <w:rPr>
          <w:rFonts w:ascii="Arial" w:hAnsi="Arial" w:cs="Arial"/>
        </w:rPr>
        <w:t>email</w:t>
      </w:r>
      <w:r w:rsidR="00E96842" w:rsidRPr="00E96842">
        <w:rPr>
          <w:rFonts w:ascii="Arial" w:hAnsi="Arial" w:cs="Arial"/>
        </w:rPr>
        <w:t xml:space="preserve"> address at </w:t>
      </w:r>
      <w:r w:rsidR="0056767B" w:rsidRPr="0056767B">
        <w:rPr>
          <w:rStyle w:val="Hyperlink"/>
          <w:rFonts w:ascii="Arial" w:hAnsi="Arial" w:cs="Arial"/>
        </w:rPr>
        <w:t>N</w:t>
      </w:r>
      <w:r w:rsidR="0056767B">
        <w:rPr>
          <w:rStyle w:val="Hyperlink"/>
          <w:rFonts w:ascii="Arial" w:hAnsi="Arial" w:cs="Arial"/>
        </w:rPr>
        <w:t>EA_PSG@nea.gov.sg</w:t>
      </w:r>
      <w:r w:rsidR="00555818">
        <w:rPr>
          <w:rFonts w:ascii="Arial" w:hAnsi="Arial" w:cs="Arial"/>
        </w:rPr>
        <w:t>.</w:t>
      </w:r>
    </w:p>
    <w:p w:rsidR="00D91FFF" w:rsidRDefault="00402B56" w:rsidP="00125E1B">
      <w:pPr>
        <w:tabs>
          <w:tab w:val="left" w:pos="2410"/>
          <w:tab w:val="left" w:pos="7200"/>
        </w:tabs>
        <w:jc w:val="both"/>
        <w:rPr>
          <w:rFonts w:ascii="Arial" w:hAnsi="Arial" w:cs="Arial"/>
        </w:rPr>
      </w:pPr>
      <w:r w:rsidRPr="00386B56">
        <w:rPr>
          <w:rFonts w:ascii="Arial" w:hAnsi="Arial" w:cs="Arial"/>
        </w:rPr>
        <w:t>Thank you.</w:t>
      </w:r>
    </w:p>
    <w:p w:rsidR="00125E1B" w:rsidRPr="00125E1B" w:rsidRDefault="00125E1B" w:rsidP="00125E1B">
      <w:pPr>
        <w:tabs>
          <w:tab w:val="left" w:pos="2410"/>
          <w:tab w:val="left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</w:t>
      </w:r>
    </w:p>
    <w:p w:rsidR="0075507D" w:rsidRPr="00386B56" w:rsidRDefault="0075507D" w:rsidP="00916CFD">
      <w:pPr>
        <w:tabs>
          <w:tab w:val="left" w:pos="2410"/>
        </w:tabs>
        <w:ind w:left="426" w:hanging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1) </w:t>
      </w:r>
      <w:r w:rsidR="00916CFD">
        <w:rPr>
          <w:rFonts w:ascii="Arial" w:hAnsi="Arial" w:cs="Arial"/>
        </w:rPr>
        <w:tab/>
      </w:r>
      <w:r w:rsidRPr="00386B56">
        <w:rPr>
          <w:rFonts w:ascii="Arial" w:hAnsi="Arial" w:cs="Arial"/>
        </w:rPr>
        <w:t>Company Information</w:t>
      </w:r>
    </w:p>
    <w:p w:rsidR="005B3F43" w:rsidRPr="00386B56" w:rsidRDefault="00230BAA" w:rsidP="005B3F43">
      <w:pPr>
        <w:tabs>
          <w:tab w:val="left" w:pos="2410"/>
        </w:tabs>
        <w:ind w:firstLine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a. </w:t>
      </w:r>
      <w:r w:rsidR="0075507D" w:rsidRPr="00386B56">
        <w:rPr>
          <w:rFonts w:ascii="Arial" w:hAnsi="Arial" w:cs="Arial"/>
        </w:rPr>
        <w:t>My Company name is: _________________</w:t>
      </w:r>
      <w:r w:rsidR="00B22A2E">
        <w:rPr>
          <w:rFonts w:ascii="Arial" w:hAnsi="Arial" w:cs="Arial"/>
        </w:rPr>
        <w:t>___________________</w:t>
      </w:r>
      <w:r w:rsidR="0075507D" w:rsidRPr="00386B56">
        <w:rPr>
          <w:rFonts w:ascii="Arial" w:hAnsi="Arial" w:cs="Arial"/>
        </w:rPr>
        <w:t>__________</w:t>
      </w:r>
    </w:p>
    <w:p w:rsidR="005B3F43" w:rsidRDefault="00230BAA" w:rsidP="005B3F43">
      <w:pPr>
        <w:tabs>
          <w:tab w:val="left" w:pos="2410"/>
        </w:tabs>
        <w:ind w:firstLine="426"/>
        <w:rPr>
          <w:rFonts w:ascii="Arial" w:hAnsi="Arial" w:cs="Arial"/>
        </w:rPr>
      </w:pPr>
      <w:r w:rsidRPr="00386B56">
        <w:rPr>
          <w:rFonts w:ascii="Arial" w:hAnsi="Arial" w:cs="Arial"/>
        </w:rPr>
        <w:t xml:space="preserve">b. </w:t>
      </w:r>
      <w:r w:rsidR="005B3F43">
        <w:rPr>
          <w:rFonts w:ascii="Arial" w:hAnsi="Arial" w:cs="Arial"/>
        </w:rPr>
        <w:t>Company’s UEN: __________________________________________________</w:t>
      </w:r>
    </w:p>
    <w:p w:rsidR="0075507D" w:rsidRDefault="005B3F43" w:rsidP="00230BAA">
      <w:pPr>
        <w:tabs>
          <w:tab w:val="left" w:pos="2410"/>
        </w:tabs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A3619">
        <w:rPr>
          <w:rFonts w:ascii="Arial" w:hAnsi="Arial" w:cs="Arial"/>
        </w:rPr>
        <w:t>Technology available for which sector: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45"/>
      </w:tblGrid>
      <w:tr w:rsidR="00B22A2E" w:rsidTr="00916CFD">
        <w:trPr>
          <w:trHeight w:val="117"/>
        </w:trPr>
        <w:tc>
          <w:tcPr>
            <w:tcW w:w="567" w:type="dxa"/>
          </w:tcPr>
          <w:p w:rsidR="00B22A2E" w:rsidRPr="00916CFD" w:rsidRDefault="00B22A2E" w:rsidP="005B3F43">
            <w:pPr>
              <w:tabs>
                <w:tab w:val="left" w:pos="2410"/>
              </w:tabs>
              <w:spacing w:line="360" w:lineRule="auto"/>
              <w:jc w:val="right"/>
              <w:rPr>
                <w:rFonts w:ascii="Arial" w:eastAsia="DengXian" w:hAnsi="Arial" w:cs="Arial"/>
                <w:color w:val="000000"/>
              </w:rPr>
            </w:pPr>
            <w:r w:rsidRPr="00B22A2E">
              <w:rPr>
                <w:rFonts w:ascii="Arial" w:eastAsia="DengXian" w:hAnsi="Arial" w:cs="Arial"/>
                <w:color w:val="000000"/>
              </w:rPr>
              <w:t></w:t>
            </w:r>
          </w:p>
        </w:tc>
        <w:tc>
          <w:tcPr>
            <w:tcW w:w="7745" w:type="dxa"/>
          </w:tcPr>
          <w:p w:rsidR="00B22A2E" w:rsidRDefault="00B22A2E" w:rsidP="005B3F4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DengXian" w:hAnsi="Arial" w:cs="Arial"/>
                <w:color w:val="000000"/>
              </w:rPr>
              <w:t>Was</w:t>
            </w:r>
            <w:r w:rsidRPr="00386B56">
              <w:rPr>
                <w:rFonts w:ascii="Arial" w:eastAsia="DengXian" w:hAnsi="Arial" w:cs="Arial"/>
                <w:color w:val="000000"/>
              </w:rPr>
              <w:t>te management</w:t>
            </w:r>
          </w:p>
        </w:tc>
      </w:tr>
      <w:tr w:rsidR="00B22A2E" w:rsidTr="00916CFD">
        <w:tc>
          <w:tcPr>
            <w:tcW w:w="567" w:type="dxa"/>
          </w:tcPr>
          <w:p w:rsidR="00B22A2E" w:rsidRPr="00B22A2E" w:rsidRDefault="00B22A2E" w:rsidP="005B3F43">
            <w:pPr>
              <w:tabs>
                <w:tab w:val="left" w:pos="2410"/>
              </w:tabs>
              <w:spacing w:line="360" w:lineRule="auto"/>
              <w:jc w:val="right"/>
              <w:rPr>
                <w:rFonts w:ascii="Arial" w:eastAsia="DengXian" w:hAnsi="Arial" w:cs="Arial"/>
                <w:color w:val="000000"/>
              </w:rPr>
            </w:pPr>
            <w:r w:rsidRPr="00B22A2E">
              <w:rPr>
                <w:rFonts w:ascii="Arial" w:eastAsia="DengXian" w:hAnsi="Arial" w:cs="Arial"/>
                <w:color w:val="000000"/>
              </w:rPr>
              <w:t></w:t>
            </w:r>
          </w:p>
        </w:tc>
        <w:tc>
          <w:tcPr>
            <w:tcW w:w="7745" w:type="dxa"/>
          </w:tcPr>
          <w:p w:rsidR="00B22A2E" w:rsidRDefault="00B22A2E" w:rsidP="005B3F4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  <w:r w:rsidRPr="00386B56">
              <w:rPr>
                <w:rFonts w:ascii="Arial" w:eastAsia="DengXian" w:hAnsi="Arial" w:cs="Arial"/>
                <w:color w:val="000000"/>
              </w:rPr>
              <w:t>Cleaning</w:t>
            </w:r>
          </w:p>
        </w:tc>
      </w:tr>
    </w:tbl>
    <w:p w:rsidR="00125E1B" w:rsidRDefault="00125E1B" w:rsidP="00125E1B">
      <w:pPr>
        <w:tabs>
          <w:tab w:val="left" w:pos="2410"/>
        </w:tabs>
        <w:spacing w:after="0" w:line="240" w:lineRule="auto"/>
        <w:ind w:firstLine="425"/>
        <w:rPr>
          <w:rFonts w:ascii="Arial" w:hAnsi="Arial" w:cs="Arial"/>
        </w:rPr>
      </w:pPr>
    </w:p>
    <w:p w:rsidR="002C585F" w:rsidRDefault="004A3619" w:rsidP="00CD2386">
      <w:pPr>
        <w:tabs>
          <w:tab w:val="left" w:pos="2410"/>
        </w:tabs>
        <w:spacing w:line="360" w:lineRule="auto"/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d</w:t>
      </w:r>
      <w:r w:rsidR="002C585F">
        <w:rPr>
          <w:rFonts w:ascii="Arial" w:eastAsia="DengXian" w:hAnsi="Arial" w:cs="Arial"/>
          <w:color w:val="000000"/>
        </w:rPr>
        <w:t>. Revenue (Year: ________):</w:t>
      </w:r>
    </w:p>
    <w:tbl>
      <w:tblPr>
        <w:tblStyle w:val="TableGrid"/>
        <w:tblW w:w="836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01"/>
      </w:tblGrid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Less than S$1mil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S$1mil to &gt; S$5mil 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S$5mil to &gt; S$10mil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S$10mil to &gt; S$50mil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B22A2E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S$50mil to &gt; S$100mil</w:t>
            </w:r>
          </w:p>
        </w:tc>
      </w:tr>
      <w:tr w:rsidR="00B22A2E" w:rsidTr="00B22A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A2E" w:rsidRPr="00386B56" w:rsidRDefault="00B22A2E" w:rsidP="005B3F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86B56">
              <w:rPr>
                <w:rFonts w:ascii="Arial" w:hAnsi="Arial" w:cs="Arial"/>
              </w:rPr>
              <w:t></w:t>
            </w:r>
          </w:p>
        </w:tc>
        <w:tc>
          <w:tcPr>
            <w:tcW w:w="7801" w:type="dxa"/>
          </w:tcPr>
          <w:p w:rsidR="00B22A2E" w:rsidRDefault="00555818" w:rsidP="005B3F43">
            <w:pPr>
              <w:tabs>
                <w:tab w:val="left" w:pos="2410"/>
              </w:tabs>
              <w:spacing w:line="480" w:lineRule="auto"/>
              <w:rPr>
                <w:rFonts w:ascii="Arial" w:eastAsia="DengXian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>More than or equal to</w:t>
            </w:r>
            <w:r w:rsidR="00B22A2E">
              <w:rPr>
                <w:rFonts w:ascii="Arial" w:eastAsia="DengXian" w:hAnsi="Arial" w:cs="Arial"/>
                <w:color w:val="000000"/>
              </w:rPr>
              <w:t xml:space="preserve"> S$100mil</w:t>
            </w:r>
          </w:p>
        </w:tc>
      </w:tr>
    </w:tbl>
    <w:p w:rsidR="0075507D" w:rsidRDefault="0075507D" w:rsidP="00125E1B">
      <w:pPr>
        <w:tabs>
          <w:tab w:val="left" w:pos="2410"/>
        </w:tabs>
        <w:spacing w:after="0"/>
        <w:rPr>
          <w:rFonts w:ascii="Arial" w:eastAsia="DengXian" w:hAnsi="Arial" w:cs="Arial"/>
          <w:color w:val="000000"/>
        </w:rPr>
      </w:pPr>
    </w:p>
    <w:p w:rsidR="00B22A2E" w:rsidRDefault="006713C2" w:rsidP="00B22A2E">
      <w:pPr>
        <w:tabs>
          <w:tab w:val="left" w:pos="2410"/>
        </w:tabs>
        <w:ind w:firstLine="426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g</w:t>
      </w:r>
      <w:r w:rsidR="00B22A2E">
        <w:rPr>
          <w:rFonts w:ascii="Arial" w:eastAsia="DengXian" w:hAnsi="Arial" w:cs="Arial"/>
          <w:color w:val="000000"/>
        </w:rPr>
        <w:t xml:space="preserve">. </w:t>
      </w:r>
      <w:r w:rsidR="00125E1B">
        <w:rPr>
          <w:rFonts w:ascii="Arial" w:eastAsia="DengXian" w:hAnsi="Arial" w:cs="Arial"/>
          <w:color w:val="000000"/>
        </w:rPr>
        <w:t xml:space="preserve"> </w:t>
      </w:r>
      <w:r w:rsidR="00B22A2E">
        <w:rPr>
          <w:rFonts w:ascii="Arial" w:eastAsia="DengXian" w:hAnsi="Arial" w:cs="Arial"/>
          <w:color w:val="000000"/>
        </w:rPr>
        <w:t xml:space="preserve">Point </w:t>
      </w:r>
      <w:r w:rsidR="00125E1B">
        <w:rPr>
          <w:rFonts w:ascii="Arial" w:eastAsia="DengXian" w:hAnsi="Arial" w:cs="Arial"/>
          <w:color w:val="000000"/>
        </w:rPr>
        <w:t>of contact (Name and E</w:t>
      </w:r>
      <w:r w:rsidR="00B22A2E">
        <w:rPr>
          <w:rFonts w:ascii="Arial" w:eastAsia="DengXian" w:hAnsi="Arial" w:cs="Arial"/>
          <w:color w:val="000000"/>
        </w:rPr>
        <w:t>mail):</w:t>
      </w:r>
    </w:p>
    <w:p w:rsidR="00125E1B" w:rsidRDefault="00125E1B" w:rsidP="00125E1B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Name/Designation: ____________________________________________________</w:t>
      </w:r>
    </w:p>
    <w:p w:rsidR="00125E1B" w:rsidRDefault="00125E1B" w:rsidP="00125E1B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Tel: ________________________________________________________________</w:t>
      </w:r>
    </w:p>
    <w:p w:rsidR="009C5883" w:rsidRPr="00A82722" w:rsidRDefault="00125E1B" w:rsidP="00A82722">
      <w:pPr>
        <w:tabs>
          <w:tab w:val="left" w:pos="2410"/>
        </w:tabs>
        <w:ind w:firstLine="709"/>
        <w:rPr>
          <w:rFonts w:ascii="Arial" w:eastAsia="DengXian" w:hAnsi="Arial" w:cs="Arial"/>
          <w:color w:val="000000"/>
        </w:rPr>
      </w:pPr>
      <w:r>
        <w:rPr>
          <w:rFonts w:ascii="Arial" w:eastAsia="DengXian" w:hAnsi="Arial" w:cs="Arial"/>
          <w:color w:val="000000"/>
        </w:rPr>
        <w:t>Email: ______________________________________________________________</w:t>
      </w:r>
    </w:p>
    <w:p w:rsidR="004A3619" w:rsidRDefault="004A3619" w:rsidP="006713C2">
      <w:pPr>
        <w:tabs>
          <w:tab w:val="left" w:pos="2410"/>
        </w:tabs>
        <w:ind w:left="426" w:hanging="426"/>
        <w:rPr>
          <w:rFonts w:ascii="Arial" w:hAnsi="Arial" w:cs="Arial"/>
        </w:rPr>
      </w:pPr>
    </w:p>
    <w:p w:rsidR="004A3619" w:rsidRDefault="004A3619" w:rsidP="006713C2">
      <w:pPr>
        <w:tabs>
          <w:tab w:val="left" w:pos="2410"/>
        </w:tabs>
        <w:ind w:left="426" w:hanging="426"/>
        <w:rPr>
          <w:rFonts w:ascii="Arial" w:hAnsi="Arial" w:cs="Arial"/>
        </w:rPr>
      </w:pPr>
    </w:p>
    <w:p w:rsidR="004A3619" w:rsidRDefault="004A3619" w:rsidP="006713C2">
      <w:pPr>
        <w:tabs>
          <w:tab w:val="left" w:pos="2410"/>
        </w:tabs>
        <w:ind w:left="426" w:hanging="426"/>
        <w:rPr>
          <w:rFonts w:ascii="Arial" w:hAnsi="Arial" w:cs="Arial"/>
        </w:rPr>
      </w:pPr>
    </w:p>
    <w:p w:rsidR="000876F5" w:rsidRDefault="000876F5" w:rsidP="004A3619">
      <w:pPr>
        <w:tabs>
          <w:tab w:val="left" w:pos="2410"/>
        </w:tabs>
        <w:ind w:left="426" w:hanging="426"/>
        <w:rPr>
          <w:rFonts w:ascii="Arial" w:hAnsi="Arial" w:cs="Arial"/>
        </w:rPr>
        <w:sectPr w:rsidR="000876F5" w:rsidSect="00125E1B">
          <w:footerReference w:type="default" r:id="rId8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4A3619" w:rsidRPr="001474AD" w:rsidRDefault="006713C2" w:rsidP="001474AD">
      <w:pPr>
        <w:tabs>
          <w:tab w:val="left" w:pos="2410"/>
        </w:tabs>
        <w:ind w:left="426" w:hanging="426"/>
        <w:rPr>
          <w:rFonts w:ascii="Arial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</w:r>
      <w:r w:rsidR="000876F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Kindly share </w:t>
      </w:r>
      <w:r w:rsidR="001474AD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with </w:t>
      </w:r>
      <w:r w:rsidR="000876F5">
        <w:rPr>
          <w:rFonts w:ascii="Arial" w:hAnsi="Arial" w:cs="Arial"/>
          <w:color w:val="000000" w:themeColor="text1"/>
          <w:kern w:val="24"/>
          <w:sz w:val="24"/>
          <w:szCs w:val="24"/>
        </w:rPr>
        <w:t>us the following information for the proposed solutions: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06"/>
        <w:gridCol w:w="2523"/>
        <w:gridCol w:w="2368"/>
        <w:gridCol w:w="2117"/>
        <w:gridCol w:w="2339"/>
        <w:gridCol w:w="1975"/>
      </w:tblGrid>
      <w:tr w:rsidR="000876F5" w:rsidRPr="000876F5" w:rsidTr="000876F5">
        <w:trPr>
          <w:trHeight w:val="2201"/>
        </w:trPr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>Equipment</w:t>
            </w: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>Des</w:t>
            </w:r>
            <w:bookmarkStart w:id="0" w:name="_GoBack"/>
            <w:bookmarkEnd w:id="0"/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>cription</w:t>
            </w: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39" w:type="dxa"/>
          </w:tcPr>
          <w:p w:rsidR="000876F5" w:rsidRPr="000876F5" w:rsidRDefault="000876F5" w:rsidP="000876F5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Track Record </w:t>
            </w:r>
          </w:p>
          <w:p w:rsidR="000876F5" w:rsidRPr="000876F5" w:rsidRDefault="000876F5" w:rsidP="000876F5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i/>
                <w:sz w:val="24"/>
                <w:szCs w:val="24"/>
              </w:rPr>
              <w:t>(Please indicate who are the your past/existing clients who are using the equipment)</w:t>
            </w:r>
          </w:p>
        </w:tc>
        <w:tc>
          <w:tcPr>
            <w:tcW w:w="1975" w:type="dxa"/>
          </w:tcPr>
          <w:p w:rsidR="000876F5" w:rsidRPr="000876F5" w:rsidRDefault="000876F5" w:rsidP="000876F5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Productivity Gains </w:t>
            </w:r>
          </w:p>
          <w:p w:rsidR="000876F5" w:rsidRPr="000876F5" w:rsidRDefault="000876F5" w:rsidP="000876F5">
            <w:pPr>
              <w:tabs>
                <w:tab w:val="left" w:pos="241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876F5">
              <w:rPr>
                <w:rFonts w:ascii="Arial" w:eastAsia="Times New Roman" w:hAnsi="Arial" w:cs="Arial"/>
                <w:i/>
                <w:sz w:val="24"/>
                <w:szCs w:val="24"/>
              </w:rPr>
              <w:t>(In terms of manpower saving or operational efficiency)</w:t>
            </w: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6F5" w:rsidRPr="000876F5" w:rsidTr="000876F5">
        <w:tc>
          <w:tcPr>
            <w:tcW w:w="2506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0876F5" w:rsidRPr="000876F5" w:rsidRDefault="000876F5" w:rsidP="004A3619">
            <w:pPr>
              <w:tabs>
                <w:tab w:val="left" w:pos="24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3619" w:rsidRDefault="004A3619" w:rsidP="0075507D">
      <w:pPr>
        <w:tabs>
          <w:tab w:val="left" w:pos="2410"/>
        </w:tabs>
        <w:rPr>
          <w:rFonts w:ascii="Arial" w:hAnsi="Arial" w:cs="Arial"/>
        </w:rPr>
      </w:pPr>
    </w:p>
    <w:p w:rsidR="004A3619" w:rsidRDefault="004A3619" w:rsidP="0075507D">
      <w:pPr>
        <w:tabs>
          <w:tab w:val="left" w:pos="2410"/>
        </w:tabs>
        <w:rPr>
          <w:rFonts w:ascii="Arial" w:hAnsi="Arial" w:cs="Arial"/>
        </w:rPr>
      </w:pPr>
    </w:p>
    <w:p w:rsidR="004A3619" w:rsidRDefault="004A3619" w:rsidP="0075507D">
      <w:pPr>
        <w:tabs>
          <w:tab w:val="left" w:pos="2410"/>
        </w:tabs>
        <w:rPr>
          <w:rFonts w:ascii="Arial" w:hAnsi="Arial" w:cs="Arial"/>
        </w:rPr>
      </w:pPr>
    </w:p>
    <w:p w:rsidR="0075507D" w:rsidRPr="00386B56" w:rsidRDefault="0075507D" w:rsidP="0075507D">
      <w:pPr>
        <w:tabs>
          <w:tab w:val="left" w:pos="2410"/>
        </w:tabs>
        <w:rPr>
          <w:rFonts w:ascii="Arial" w:hAnsi="Arial" w:cs="Arial"/>
        </w:rPr>
      </w:pPr>
    </w:p>
    <w:p w:rsidR="0075507D" w:rsidRPr="00386B56" w:rsidRDefault="0075507D" w:rsidP="0075507D">
      <w:pPr>
        <w:tabs>
          <w:tab w:val="left" w:pos="2410"/>
        </w:tabs>
        <w:rPr>
          <w:rFonts w:ascii="Arial" w:hAnsi="Arial" w:cs="Arial"/>
        </w:rPr>
      </w:pPr>
      <w:r w:rsidRPr="00386B56">
        <w:rPr>
          <w:rFonts w:ascii="Arial" w:hAnsi="Arial" w:cs="Arial"/>
        </w:rPr>
        <w:tab/>
      </w:r>
    </w:p>
    <w:p w:rsidR="0075507D" w:rsidRPr="00386B56" w:rsidRDefault="0075507D" w:rsidP="00674BF7">
      <w:pPr>
        <w:tabs>
          <w:tab w:val="left" w:pos="2410"/>
        </w:tabs>
        <w:rPr>
          <w:rFonts w:ascii="Arial" w:hAnsi="Arial" w:cs="Arial"/>
        </w:rPr>
      </w:pPr>
    </w:p>
    <w:sectPr w:rsidR="0075507D" w:rsidRPr="00386B56" w:rsidSect="000876F5"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AA" w:rsidRDefault="005517AA" w:rsidP="00386B56">
      <w:pPr>
        <w:spacing w:after="0" w:line="240" w:lineRule="auto"/>
      </w:pPr>
      <w:r>
        <w:separator/>
      </w:r>
    </w:p>
  </w:endnote>
  <w:endnote w:type="continuationSeparator" w:id="0">
    <w:p w:rsidR="005517AA" w:rsidRDefault="005517AA" w:rsidP="003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0748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86B56" w:rsidRPr="00386B56" w:rsidRDefault="00386B5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86B56">
          <w:rPr>
            <w:rFonts w:ascii="Arial" w:hAnsi="Arial" w:cs="Arial"/>
            <w:sz w:val="20"/>
            <w:szCs w:val="20"/>
          </w:rPr>
          <w:fldChar w:fldCharType="begin"/>
        </w:r>
        <w:r w:rsidRPr="00386B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86B56">
          <w:rPr>
            <w:rFonts w:ascii="Arial" w:hAnsi="Arial" w:cs="Arial"/>
            <w:sz w:val="20"/>
            <w:szCs w:val="20"/>
          </w:rPr>
          <w:fldChar w:fldCharType="separate"/>
        </w:r>
        <w:r w:rsidR="001474AD">
          <w:rPr>
            <w:rFonts w:ascii="Arial" w:hAnsi="Arial" w:cs="Arial"/>
            <w:noProof/>
            <w:sz w:val="20"/>
            <w:szCs w:val="20"/>
          </w:rPr>
          <w:t>2</w:t>
        </w:r>
        <w:r w:rsidRPr="00386B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6B56" w:rsidRDefault="0038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AA" w:rsidRDefault="005517AA" w:rsidP="00386B56">
      <w:pPr>
        <w:spacing w:after="0" w:line="240" w:lineRule="auto"/>
      </w:pPr>
      <w:r>
        <w:separator/>
      </w:r>
    </w:p>
  </w:footnote>
  <w:footnote w:type="continuationSeparator" w:id="0">
    <w:p w:rsidR="005517AA" w:rsidRDefault="005517AA" w:rsidP="0038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C9"/>
    <w:multiLevelType w:val="hybridMultilevel"/>
    <w:tmpl w:val="1076FFE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508"/>
    <w:multiLevelType w:val="hybridMultilevel"/>
    <w:tmpl w:val="063EE0B0"/>
    <w:lvl w:ilvl="0" w:tplc="463E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0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8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C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096F91"/>
    <w:multiLevelType w:val="hybridMultilevel"/>
    <w:tmpl w:val="A12C7E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7"/>
    <w:rsid w:val="00084D89"/>
    <w:rsid w:val="000876F5"/>
    <w:rsid w:val="000A3664"/>
    <w:rsid w:val="000D1849"/>
    <w:rsid w:val="00125E1B"/>
    <w:rsid w:val="001474AD"/>
    <w:rsid w:val="00172565"/>
    <w:rsid w:val="0018020B"/>
    <w:rsid w:val="001C4B9E"/>
    <w:rsid w:val="00230BAA"/>
    <w:rsid w:val="002A4012"/>
    <w:rsid w:val="002C585F"/>
    <w:rsid w:val="002D6A70"/>
    <w:rsid w:val="002D76CD"/>
    <w:rsid w:val="00307401"/>
    <w:rsid w:val="00386B56"/>
    <w:rsid w:val="003B3289"/>
    <w:rsid w:val="003D1B0D"/>
    <w:rsid w:val="00402B56"/>
    <w:rsid w:val="004A3619"/>
    <w:rsid w:val="004B2FBF"/>
    <w:rsid w:val="00536D54"/>
    <w:rsid w:val="005517AA"/>
    <w:rsid w:val="00555818"/>
    <w:rsid w:val="0056767B"/>
    <w:rsid w:val="00570F0A"/>
    <w:rsid w:val="00582E71"/>
    <w:rsid w:val="005B3F43"/>
    <w:rsid w:val="00632050"/>
    <w:rsid w:val="006713C2"/>
    <w:rsid w:val="00674BF7"/>
    <w:rsid w:val="006E7238"/>
    <w:rsid w:val="00706C30"/>
    <w:rsid w:val="0075507D"/>
    <w:rsid w:val="007D1711"/>
    <w:rsid w:val="0086470B"/>
    <w:rsid w:val="0089379D"/>
    <w:rsid w:val="00916CFD"/>
    <w:rsid w:val="009B7179"/>
    <w:rsid w:val="009C5883"/>
    <w:rsid w:val="00A465B9"/>
    <w:rsid w:val="00A65BE2"/>
    <w:rsid w:val="00A82722"/>
    <w:rsid w:val="00A876DD"/>
    <w:rsid w:val="00B22A2E"/>
    <w:rsid w:val="00C85A18"/>
    <w:rsid w:val="00CC520F"/>
    <w:rsid w:val="00CD2386"/>
    <w:rsid w:val="00D0010A"/>
    <w:rsid w:val="00D80DAC"/>
    <w:rsid w:val="00D91FFF"/>
    <w:rsid w:val="00D93513"/>
    <w:rsid w:val="00DA6A95"/>
    <w:rsid w:val="00DD3C38"/>
    <w:rsid w:val="00DD4C70"/>
    <w:rsid w:val="00DF1667"/>
    <w:rsid w:val="00E67005"/>
    <w:rsid w:val="00E71CEF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615B"/>
  <w15:chartTrackingRefBased/>
  <w15:docId w15:val="{F315439B-8D84-43D3-AC2A-BCA2369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56"/>
  </w:style>
  <w:style w:type="paragraph" w:styleId="Footer">
    <w:name w:val="footer"/>
    <w:basedOn w:val="Normal"/>
    <w:link w:val="FooterChar"/>
    <w:uiPriority w:val="99"/>
    <w:unhideWhenUsed/>
    <w:rsid w:val="0038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56"/>
  </w:style>
  <w:style w:type="paragraph" w:styleId="BalloonText">
    <w:name w:val="Balloon Text"/>
    <w:basedOn w:val="Normal"/>
    <w:link w:val="BalloonTextChar"/>
    <w:uiPriority w:val="99"/>
    <w:semiHidden/>
    <w:unhideWhenUsed/>
    <w:rsid w:val="005B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24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9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6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39CC-1A08-4DF3-B106-D7EB16FA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Yu LIM (NEA)</dc:creator>
  <cp:keywords/>
  <dc:description/>
  <cp:lastModifiedBy>Gwen TAN (NEA)</cp:lastModifiedBy>
  <cp:revision>9</cp:revision>
  <dcterms:created xsi:type="dcterms:W3CDTF">2018-10-04T07:59:00Z</dcterms:created>
  <dcterms:modified xsi:type="dcterms:W3CDTF">2018-10-04T08:15:00Z</dcterms:modified>
</cp:coreProperties>
</file>